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34" w:rsidRDefault="00805734" w:rsidP="00805734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82067" cy="552893"/>
            <wp:effectExtent l="0" t="0" r="571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295408_1015643691790695_861085622343160548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981" cy="57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734" w:rsidRDefault="00805734" w:rsidP="00805734">
      <w:pPr>
        <w:jc w:val="center"/>
        <w:rPr>
          <w:b/>
        </w:rPr>
      </w:pPr>
    </w:p>
    <w:p w:rsidR="00CE7060" w:rsidRPr="00A07AF9" w:rsidRDefault="00EE4939" w:rsidP="00805734">
      <w:pPr>
        <w:jc w:val="center"/>
        <w:rPr>
          <w:sz w:val="26"/>
          <w:szCs w:val="26"/>
        </w:rPr>
      </w:pPr>
      <w:r w:rsidRPr="00A07AF9">
        <w:rPr>
          <w:b/>
          <w:sz w:val="26"/>
          <w:szCs w:val="26"/>
        </w:rPr>
        <w:t>Sémaphore</w:t>
      </w:r>
      <w:r w:rsidRPr="00A07AF9">
        <w:rPr>
          <w:sz w:val="26"/>
          <w:szCs w:val="26"/>
        </w:rPr>
        <w:t xml:space="preserve">, </w:t>
      </w:r>
      <w:r w:rsidR="00AC0C3B" w:rsidRPr="00A07AF9">
        <w:rPr>
          <w:sz w:val="26"/>
          <w:szCs w:val="26"/>
        </w:rPr>
        <w:t>un</w:t>
      </w:r>
      <w:r w:rsidR="00CE7060" w:rsidRPr="00A07AF9">
        <w:rPr>
          <w:sz w:val="26"/>
          <w:szCs w:val="26"/>
        </w:rPr>
        <w:t xml:space="preserve"> </w:t>
      </w:r>
      <w:r w:rsidR="002D2047" w:rsidRPr="00A07AF9">
        <w:rPr>
          <w:sz w:val="26"/>
          <w:szCs w:val="26"/>
        </w:rPr>
        <w:t>condensé</w:t>
      </w:r>
      <w:r w:rsidR="00CE7060" w:rsidRPr="00A07AF9">
        <w:rPr>
          <w:sz w:val="26"/>
          <w:szCs w:val="26"/>
        </w:rPr>
        <w:t xml:space="preserve"> de</w:t>
      </w:r>
      <w:r w:rsidR="002D2047" w:rsidRPr="00A07AF9">
        <w:rPr>
          <w:sz w:val="26"/>
          <w:szCs w:val="26"/>
        </w:rPr>
        <w:t xml:space="preserve"> la gestion de la ville ?</w:t>
      </w:r>
    </w:p>
    <w:p w:rsidR="00657CBF" w:rsidRPr="00A07AF9" w:rsidRDefault="00AC0C3B" w:rsidP="00657CBF">
      <w:pPr>
        <w:jc w:val="both"/>
        <w:rPr>
          <w:sz w:val="26"/>
          <w:szCs w:val="26"/>
        </w:rPr>
      </w:pPr>
      <w:r w:rsidRPr="00A07AF9">
        <w:rPr>
          <w:sz w:val="26"/>
          <w:szCs w:val="26"/>
        </w:rPr>
        <w:t xml:space="preserve">L’association OSONS ! a fait le choix d’une lecture attentive </w:t>
      </w:r>
      <w:r w:rsidR="0032578E" w:rsidRPr="00A07AF9">
        <w:rPr>
          <w:sz w:val="26"/>
          <w:szCs w:val="26"/>
        </w:rPr>
        <w:t xml:space="preserve">des cinquante pages de </w:t>
      </w:r>
      <w:r w:rsidRPr="00A07AF9">
        <w:rPr>
          <w:sz w:val="26"/>
          <w:szCs w:val="26"/>
        </w:rPr>
        <w:t>rapport d’enquête sur la tour avant de réagir</w:t>
      </w:r>
      <w:r w:rsidR="0032578E" w:rsidRPr="00A07AF9">
        <w:rPr>
          <w:sz w:val="26"/>
          <w:szCs w:val="26"/>
        </w:rPr>
        <w:t xml:space="preserve">. </w:t>
      </w:r>
      <w:r w:rsidR="001055A9" w:rsidRPr="00A07AF9">
        <w:rPr>
          <w:sz w:val="26"/>
          <w:szCs w:val="26"/>
        </w:rPr>
        <w:t>L’indépendance de l</w:t>
      </w:r>
      <w:r w:rsidR="0032578E" w:rsidRPr="00A07AF9">
        <w:rPr>
          <w:sz w:val="26"/>
          <w:szCs w:val="26"/>
        </w:rPr>
        <w:t xml:space="preserve">a rédactrice </w:t>
      </w:r>
      <w:r w:rsidR="001055A9" w:rsidRPr="00A07AF9">
        <w:rPr>
          <w:sz w:val="26"/>
          <w:szCs w:val="26"/>
        </w:rPr>
        <w:t>lui permet de peser</w:t>
      </w:r>
      <w:r w:rsidR="00657CBF" w:rsidRPr="00A07AF9">
        <w:rPr>
          <w:sz w:val="26"/>
          <w:szCs w:val="26"/>
        </w:rPr>
        <w:t xml:space="preserve"> chaque mot pour être explicite en restant mesurée, dans une affaire qui ne l’est pas. Ce travail </w:t>
      </w:r>
      <w:r w:rsidR="001055A9" w:rsidRPr="00A07AF9">
        <w:rPr>
          <w:sz w:val="26"/>
          <w:szCs w:val="26"/>
        </w:rPr>
        <w:t xml:space="preserve">remarquable </w:t>
      </w:r>
      <w:r w:rsidR="00657CBF" w:rsidRPr="00A07AF9">
        <w:rPr>
          <w:sz w:val="26"/>
          <w:szCs w:val="26"/>
        </w:rPr>
        <w:t xml:space="preserve">est </w:t>
      </w:r>
      <w:r w:rsidR="001055A9" w:rsidRPr="00A07AF9">
        <w:rPr>
          <w:sz w:val="26"/>
          <w:szCs w:val="26"/>
        </w:rPr>
        <w:t xml:space="preserve">aussi à mettre au compte </w:t>
      </w:r>
      <w:r w:rsidR="00657CBF" w:rsidRPr="00A07AF9">
        <w:rPr>
          <w:sz w:val="26"/>
          <w:szCs w:val="26"/>
        </w:rPr>
        <w:t>d’une participation</w:t>
      </w:r>
      <w:r w:rsidR="00EE4939" w:rsidRPr="00A07AF9">
        <w:rPr>
          <w:sz w:val="26"/>
          <w:szCs w:val="26"/>
        </w:rPr>
        <w:t xml:space="preserve"> exceptionnelle </w:t>
      </w:r>
      <w:r w:rsidRPr="00A07AF9">
        <w:rPr>
          <w:sz w:val="26"/>
          <w:szCs w:val="26"/>
        </w:rPr>
        <w:t xml:space="preserve">des </w:t>
      </w:r>
      <w:r w:rsidR="003E2F93" w:rsidRPr="00A07AF9">
        <w:rPr>
          <w:sz w:val="26"/>
          <w:szCs w:val="26"/>
        </w:rPr>
        <w:t>M</w:t>
      </w:r>
      <w:r w:rsidRPr="00A07AF9">
        <w:rPr>
          <w:sz w:val="26"/>
          <w:szCs w:val="26"/>
        </w:rPr>
        <w:t xml:space="preserve">alouins </w:t>
      </w:r>
      <w:r w:rsidR="0032578E" w:rsidRPr="00A07AF9">
        <w:rPr>
          <w:sz w:val="26"/>
          <w:szCs w:val="26"/>
        </w:rPr>
        <w:t xml:space="preserve">lors de </w:t>
      </w:r>
      <w:r w:rsidR="00EE4939" w:rsidRPr="00A07AF9">
        <w:rPr>
          <w:sz w:val="26"/>
          <w:szCs w:val="26"/>
        </w:rPr>
        <w:t>l’enquête publique</w:t>
      </w:r>
      <w:r w:rsidR="00BD748A" w:rsidRPr="00A07AF9">
        <w:rPr>
          <w:sz w:val="26"/>
          <w:szCs w:val="26"/>
        </w:rPr>
        <w:t xml:space="preserve">. Osons ! </w:t>
      </w:r>
      <w:r w:rsidR="003E2F93" w:rsidRPr="00A07AF9">
        <w:rPr>
          <w:sz w:val="26"/>
          <w:szCs w:val="26"/>
        </w:rPr>
        <w:t> </w:t>
      </w:r>
      <w:r w:rsidR="00BD748A" w:rsidRPr="00A07AF9">
        <w:rPr>
          <w:sz w:val="26"/>
          <w:szCs w:val="26"/>
        </w:rPr>
        <w:t>y a contribué</w:t>
      </w:r>
      <w:r w:rsidR="00657CBF" w:rsidRPr="00A07AF9">
        <w:rPr>
          <w:sz w:val="26"/>
          <w:szCs w:val="26"/>
        </w:rPr>
        <w:t>, convaincu</w:t>
      </w:r>
      <w:r w:rsidR="001055A9" w:rsidRPr="00A07AF9">
        <w:rPr>
          <w:sz w:val="26"/>
          <w:szCs w:val="26"/>
        </w:rPr>
        <w:t>e</w:t>
      </w:r>
      <w:r w:rsidR="00657CBF" w:rsidRPr="00A07AF9">
        <w:rPr>
          <w:sz w:val="26"/>
          <w:szCs w:val="26"/>
        </w:rPr>
        <w:t xml:space="preserve"> qu</w:t>
      </w:r>
      <w:r w:rsidR="00BD748A" w:rsidRPr="00A07AF9">
        <w:rPr>
          <w:sz w:val="26"/>
          <w:szCs w:val="26"/>
        </w:rPr>
        <w:t>’ensemble</w:t>
      </w:r>
      <w:r w:rsidR="00657CBF" w:rsidRPr="00A07AF9">
        <w:rPr>
          <w:sz w:val="26"/>
          <w:szCs w:val="26"/>
        </w:rPr>
        <w:t xml:space="preserve"> les citoyens </w:t>
      </w:r>
      <w:r w:rsidR="0032578E" w:rsidRPr="00A07AF9">
        <w:rPr>
          <w:sz w:val="26"/>
          <w:szCs w:val="26"/>
        </w:rPr>
        <w:t xml:space="preserve">peuvent faire obstacle aux </w:t>
      </w:r>
      <w:r w:rsidR="00657CBF" w:rsidRPr="00A07AF9">
        <w:rPr>
          <w:sz w:val="26"/>
          <w:szCs w:val="26"/>
        </w:rPr>
        <w:t xml:space="preserve">lobbys. </w:t>
      </w:r>
    </w:p>
    <w:p w:rsidR="00657CBF" w:rsidRPr="00A07AF9" w:rsidRDefault="00AC0C3B" w:rsidP="00657CBF">
      <w:pPr>
        <w:jc w:val="both"/>
        <w:rPr>
          <w:sz w:val="26"/>
          <w:szCs w:val="26"/>
        </w:rPr>
      </w:pPr>
      <w:r w:rsidRPr="00A07AF9">
        <w:rPr>
          <w:sz w:val="26"/>
          <w:szCs w:val="26"/>
        </w:rPr>
        <w:t>OSONS ! a</w:t>
      </w:r>
      <w:r w:rsidR="00BD748A" w:rsidRPr="00A07AF9">
        <w:rPr>
          <w:sz w:val="26"/>
          <w:szCs w:val="26"/>
        </w:rPr>
        <w:t xml:space="preserve"> critiqué</w:t>
      </w:r>
      <w:r w:rsidRPr="00A07AF9">
        <w:rPr>
          <w:sz w:val="26"/>
          <w:szCs w:val="26"/>
        </w:rPr>
        <w:t xml:space="preserve"> </w:t>
      </w:r>
      <w:r w:rsidR="0032578E" w:rsidRPr="00A07AF9">
        <w:rPr>
          <w:sz w:val="26"/>
          <w:szCs w:val="26"/>
        </w:rPr>
        <w:t xml:space="preserve">les </w:t>
      </w:r>
      <w:r w:rsidRPr="00A07AF9">
        <w:rPr>
          <w:sz w:val="26"/>
          <w:szCs w:val="26"/>
        </w:rPr>
        <w:t xml:space="preserve">choix de </w:t>
      </w:r>
      <w:r w:rsidR="001055A9" w:rsidRPr="00A07AF9">
        <w:rPr>
          <w:sz w:val="26"/>
          <w:szCs w:val="26"/>
        </w:rPr>
        <w:t>procédure</w:t>
      </w:r>
      <w:r w:rsidRPr="00A07AF9">
        <w:rPr>
          <w:sz w:val="26"/>
          <w:szCs w:val="26"/>
        </w:rPr>
        <w:t xml:space="preserve"> du dossier</w:t>
      </w:r>
      <w:r w:rsidR="00BD748A" w:rsidRPr="00A07AF9">
        <w:rPr>
          <w:sz w:val="26"/>
          <w:szCs w:val="26"/>
        </w:rPr>
        <w:t>, l’absence d’intérêt général du projet et insisté</w:t>
      </w:r>
      <w:r w:rsidRPr="00A07AF9">
        <w:rPr>
          <w:sz w:val="26"/>
          <w:szCs w:val="26"/>
        </w:rPr>
        <w:t xml:space="preserve"> sur la nécessité d’une révision </w:t>
      </w:r>
      <w:r w:rsidR="0032578E" w:rsidRPr="00A07AF9">
        <w:rPr>
          <w:sz w:val="26"/>
          <w:szCs w:val="26"/>
        </w:rPr>
        <w:t>complète</w:t>
      </w:r>
      <w:r w:rsidRPr="00A07AF9">
        <w:rPr>
          <w:sz w:val="26"/>
          <w:szCs w:val="26"/>
        </w:rPr>
        <w:t xml:space="preserve"> du document d’urbanisme. </w:t>
      </w:r>
      <w:r w:rsidR="0032578E" w:rsidRPr="00A07AF9">
        <w:rPr>
          <w:sz w:val="26"/>
          <w:szCs w:val="26"/>
        </w:rPr>
        <w:t>L</w:t>
      </w:r>
      <w:r w:rsidR="00EE4939" w:rsidRPr="00A07AF9">
        <w:rPr>
          <w:sz w:val="26"/>
          <w:szCs w:val="26"/>
        </w:rPr>
        <w:t>e rapport</w:t>
      </w:r>
      <w:r w:rsidR="00BD748A" w:rsidRPr="00A07AF9">
        <w:rPr>
          <w:sz w:val="26"/>
          <w:szCs w:val="26"/>
        </w:rPr>
        <w:t xml:space="preserve"> d’enquête</w:t>
      </w:r>
      <w:r w:rsidR="00EE4939" w:rsidRPr="00A07AF9">
        <w:rPr>
          <w:sz w:val="26"/>
          <w:szCs w:val="26"/>
        </w:rPr>
        <w:t xml:space="preserve"> </w:t>
      </w:r>
      <w:r w:rsidR="00BD748A" w:rsidRPr="00A07AF9">
        <w:rPr>
          <w:sz w:val="26"/>
          <w:szCs w:val="26"/>
        </w:rPr>
        <w:t>va dans le même sens</w:t>
      </w:r>
      <w:r w:rsidR="0032578E" w:rsidRPr="00A07AF9">
        <w:rPr>
          <w:sz w:val="26"/>
          <w:szCs w:val="26"/>
        </w:rPr>
        <w:t>.</w:t>
      </w:r>
      <w:r w:rsidR="00EE4939" w:rsidRPr="00A07AF9">
        <w:rPr>
          <w:sz w:val="26"/>
          <w:szCs w:val="26"/>
        </w:rPr>
        <w:t xml:space="preserve"> </w:t>
      </w:r>
      <w:r w:rsidR="00BD748A" w:rsidRPr="00A07AF9">
        <w:rPr>
          <w:sz w:val="26"/>
          <w:szCs w:val="26"/>
        </w:rPr>
        <w:t>Nous avions noté une conception du rapport élus/citoyens complètement datée et dénoncé le manque de repère entre le rôle des élus et celui des promoteurs. L</w:t>
      </w:r>
      <w:r w:rsidR="00EE4939" w:rsidRPr="00A07AF9">
        <w:rPr>
          <w:sz w:val="26"/>
          <w:szCs w:val="26"/>
        </w:rPr>
        <w:t xml:space="preserve">a commissaire enquêtrice </w:t>
      </w:r>
      <w:r w:rsidR="00657CBF" w:rsidRPr="00A07AF9">
        <w:rPr>
          <w:sz w:val="26"/>
          <w:szCs w:val="26"/>
        </w:rPr>
        <w:t xml:space="preserve">écrit </w:t>
      </w:r>
      <w:r w:rsidR="00657CBF" w:rsidRPr="00A07AF9">
        <w:rPr>
          <w:b/>
          <w:sz w:val="26"/>
          <w:szCs w:val="26"/>
        </w:rPr>
        <w:t>«</w:t>
      </w:r>
      <w:r w:rsidR="00444FFE" w:rsidRPr="00A07AF9">
        <w:rPr>
          <w:b/>
          <w:sz w:val="26"/>
          <w:szCs w:val="26"/>
        </w:rPr>
        <w:t xml:space="preserve"> </w:t>
      </w:r>
      <w:r w:rsidR="00657CBF" w:rsidRPr="00A07AF9">
        <w:rPr>
          <w:b/>
          <w:i/>
          <w:sz w:val="26"/>
          <w:szCs w:val="26"/>
        </w:rPr>
        <w:t>J’estime que la ville a fait preuve par ce choix d’une vision obsolète</w:t>
      </w:r>
      <w:r w:rsidR="00657CBF" w:rsidRPr="00A07AF9">
        <w:rPr>
          <w:sz w:val="26"/>
          <w:szCs w:val="26"/>
        </w:rPr>
        <w:t>.</w:t>
      </w:r>
      <w:r w:rsidR="00444FFE" w:rsidRPr="00A07AF9">
        <w:rPr>
          <w:sz w:val="26"/>
          <w:szCs w:val="26"/>
        </w:rPr>
        <w:t xml:space="preserve"> </w:t>
      </w:r>
      <w:r w:rsidR="00657CBF" w:rsidRPr="00A07AF9">
        <w:rPr>
          <w:sz w:val="26"/>
          <w:szCs w:val="26"/>
        </w:rPr>
        <w:t>»</w:t>
      </w:r>
      <w:r w:rsidR="00EE4939" w:rsidRPr="00A07AF9">
        <w:rPr>
          <w:sz w:val="26"/>
          <w:szCs w:val="26"/>
        </w:rPr>
        <w:t xml:space="preserve"> </w:t>
      </w:r>
      <w:r w:rsidR="00BD748A" w:rsidRPr="00A07AF9">
        <w:rPr>
          <w:sz w:val="26"/>
          <w:szCs w:val="26"/>
        </w:rPr>
        <w:t>et</w:t>
      </w:r>
      <w:r w:rsidRPr="00A07AF9">
        <w:rPr>
          <w:sz w:val="26"/>
          <w:szCs w:val="26"/>
        </w:rPr>
        <w:t xml:space="preserve"> complète no</w:t>
      </w:r>
      <w:r w:rsidR="00BD748A" w:rsidRPr="00A07AF9">
        <w:rPr>
          <w:sz w:val="26"/>
          <w:szCs w:val="26"/>
        </w:rPr>
        <w:t xml:space="preserve">s </w:t>
      </w:r>
      <w:r w:rsidRPr="00A07AF9">
        <w:rPr>
          <w:sz w:val="26"/>
          <w:szCs w:val="26"/>
        </w:rPr>
        <w:t>argument</w:t>
      </w:r>
      <w:r w:rsidR="00BD748A" w:rsidRPr="00A07AF9">
        <w:rPr>
          <w:sz w:val="26"/>
          <w:szCs w:val="26"/>
        </w:rPr>
        <w:t>s</w:t>
      </w:r>
      <w:r w:rsidRPr="00A07AF9">
        <w:rPr>
          <w:sz w:val="26"/>
          <w:szCs w:val="26"/>
        </w:rPr>
        <w:t xml:space="preserve"> </w:t>
      </w:r>
      <w:r w:rsidR="00BD748A" w:rsidRPr="00A07AF9">
        <w:rPr>
          <w:sz w:val="26"/>
          <w:szCs w:val="26"/>
        </w:rPr>
        <w:t>en indiquant que sous-traiter la concertation au constructeur afin de faire accepter un projet déjà finalisé revient à lui confier la communication</w:t>
      </w:r>
      <w:r w:rsidRPr="00A07AF9">
        <w:rPr>
          <w:sz w:val="26"/>
          <w:szCs w:val="26"/>
        </w:rPr>
        <w:t>.</w:t>
      </w:r>
    </w:p>
    <w:p w:rsidR="00657CBF" w:rsidRPr="00A07AF9" w:rsidRDefault="00B37BEF" w:rsidP="00657CBF">
      <w:pPr>
        <w:jc w:val="both"/>
        <w:rPr>
          <w:sz w:val="26"/>
          <w:szCs w:val="26"/>
        </w:rPr>
      </w:pPr>
      <w:r w:rsidRPr="00A07AF9">
        <w:rPr>
          <w:sz w:val="26"/>
          <w:szCs w:val="26"/>
        </w:rPr>
        <w:t xml:space="preserve">Mais le constat le plus tranchant </w:t>
      </w:r>
      <w:r w:rsidR="00AC0C3B" w:rsidRPr="00A07AF9">
        <w:rPr>
          <w:sz w:val="26"/>
          <w:szCs w:val="26"/>
        </w:rPr>
        <w:t xml:space="preserve">est </w:t>
      </w:r>
      <w:r w:rsidRPr="00A07AF9">
        <w:rPr>
          <w:sz w:val="26"/>
          <w:szCs w:val="26"/>
        </w:rPr>
        <w:t xml:space="preserve">celui qui </w:t>
      </w:r>
      <w:r w:rsidR="00AC0C3B" w:rsidRPr="00A07AF9">
        <w:rPr>
          <w:sz w:val="26"/>
          <w:szCs w:val="26"/>
        </w:rPr>
        <w:t xml:space="preserve">illustre </w:t>
      </w:r>
      <w:r w:rsidR="0032578E" w:rsidRPr="00A07AF9">
        <w:rPr>
          <w:sz w:val="26"/>
          <w:szCs w:val="26"/>
        </w:rPr>
        <w:t>‘</w:t>
      </w:r>
      <w:r w:rsidR="00AC0C3B" w:rsidRPr="00A07AF9">
        <w:rPr>
          <w:sz w:val="26"/>
          <w:szCs w:val="26"/>
        </w:rPr>
        <w:t>le secret</w:t>
      </w:r>
      <w:r w:rsidR="0032578E" w:rsidRPr="00A07AF9">
        <w:rPr>
          <w:sz w:val="26"/>
          <w:szCs w:val="26"/>
        </w:rPr>
        <w:t>’</w:t>
      </w:r>
      <w:r w:rsidR="00AC0C3B" w:rsidRPr="00A07AF9">
        <w:rPr>
          <w:sz w:val="26"/>
          <w:szCs w:val="26"/>
        </w:rPr>
        <w:t xml:space="preserve"> </w:t>
      </w:r>
      <w:r w:rsidR="0032578E" w:rsidRPr="00A07AF9">
        <w:rPr>
          <w:sz w:val="26"/>
          <w:szCs w:val="26"/>
        </w:rPr>
        <w:t xml:space="preserve">instauré </w:t>
      </w:r>
      <w:r w:rsidR="00AC0C3B" w:rsidRPr="00A07AF9">
        <w:rPr>
          <w:sz w:val="26"/>
          <w:szCs w:val="26"/>
        </w:rPr>
        <w:t xml:space="preserve">par le maire et son équipe </w:t>
      </w:r>
      <w:r w:rsidR="00BD748A" w:rsidRPr="00A07AF9">
        <w:rPr>
          <w:sz w:val="26"/>
          <w:szCs w:val="26"/>
        </w:rPr>
        <w:t>autour</w:t>
      </w:r>
      <w:r w:rsidR="00AC0C3B" w:rsidRPr="00A07AF9">
        <w:rPr>
          <w:sz w:val="26"/>
          <w:szCs w:val="26"/>
        </w:rPr>
        <w:t xml:space="preserve"> </w:t>
      </w:r>
      <w:r w:rsidR="00EE4939" w:rsidRPr="00A07AF9">
        <w:rPr>
          <w:sz w:val="26"/>
          <w:szCs w:val="26"/>
        </w:rPr>
        <w:t xml:space="preserve">du </w:t>
      </w:r>
      <w:r w:rsidRPr="00A07AF9">
        <w:rPr>
          <w:sz w:val="26"/>
          <w:szCs w:val="26"/>
        </w:rPr>
        <w:t>choix du promoteur</w:t>
      </w:r>
      <w:r w:rsidR="0032578E" w:rsidRPr="00A07AF9">
        <w:rPr>
          <w:sz w:val="26"/>
          <w:szCs w:val="26"/>
        </w:rPr>
        <w:t xml:space="preserve"> et </w:t>
      </w:r>
      <w:r w:rsidR="00BD748A" w:rsidRPr="00A07AF9">
        <w:rPr>
          <w:sz w:val="26"/>
          <w:szCs w:val="26"/>
        </w:rPr>
        <w:t>d</w:t>
      </w:r>
      <w:r w:rsidR="0032578E" w:rsidRPr="00A07AF9">
        <w:rPr>
          <w:sz w:val="26"/>
          <w:szCs w:val="26"/>
        </w:rPr>
        <w:t>es intérêts défendus</w:t>
      </w:r>
      <w:r w:rsidRPr="00A07AF9">
        <w:rPr>
          <w:sz w:val="26"/>
          <w:szCs w:val="26"/>
        </w:rPr>
        <w:t>. La commissaire enquêtrice écrit « </w:t>
      </w:r>
      <w:r w:rsidR="00AC0C3B" w:rsidRPr="00A07AF9">
        <w:rPr>
          <w:b/>
          <w:i/>
          <w:sz w:val="26"/>
          <w:szCs w:val="26"/>
        </w:rPr>
        <w:t>La ville n’a pas non plus mis dans la boucle son conseil municipal. Je constate que les décisions sur le projet ont ainsi été prises par un groupe restreint de personnes. »</w:t>
      </w:r>
      <w:r w:rsidR="00444FFE" w:rsidRPr="00CA7951">
        <w:rPr>
          <w:b/>
          <w:i/>
          <w:sz w:val="26"/>
          <w:szCs w:val="26"/>
        </w:rPr>
        <w:t>,</w:t>
      </w:r>
      <w:r w:rsidR="00AC0C3B" w:rsidRPr="00A07AF9">
        <w:rPr>
          <w:b/>
          <w:i/>
          <w:sz w:val="26"/>
          <w:szCs w:val="26"/>
        </w:rPr>
        <w:t xml:space="preserve"> « </w:t>
      </w:r>
      <w:r w:rsidRPr="00A07AF9">
        <w:rPr>
          <w:b/>
          <w:i/>
          <w:sz w:val="26"/>
          <w:szCs w:val="26"/>
        </w:rPr>
        <w:t>Une telle démarche volontairement confidentielle ne permet pas d’évaluer les poids respectifs des intérêts qui sont réellement pris en compte</w:t>
      </w:r>
      <w:r w:rsidRPr="00A07AF9">
        <w:rPr>
          <w:sz w:val="26"/>
          <w:szCs w:val="26"/>
        </w:rPr>
        <w:t xml:space="preserve">. ». </w:t>
      </w:r>
      <w:r w:rsidR="0032578E" w:rsidRPr="00A07AF9">
        <w:rPr>
          <w:sz w:val="26"/>
          <w:szCs w:val="26"/>
        </w:rPr>
        <w:t>L’</w:t>
      </w:r>
      <w:r w:rsidRPr="00A07AF9">
        <w:rPr>
          <w:sz w:val="26"/>
          <w:szCs w:val="26"/>
        </w:rPr>
        <w:t xml:space="preserve">avis négatif </w:t>
      </w:r>
      <w:r w:rsidR="0032578E" w:rsidRPr="00A07AF9">
        <w:rPr>
          <w:sz w:val="26"/>
          <w:szCs w:val="26"/>
        </w:rPr>
        <w:t xml:space="preserve">de </w:t>
      </w:r>
      <w:r w:rsidRPr="00A07AF9">
        <w:rPr>
          <w:sz w:val="26"/>
          <w:szCs w:val="26"/>
        </w:rPr>
        <w:t xml:space="preserve">la commissaire enquêtrice </w:t>
      </w:r>
      <w:r w:rsidR="00AC0C3B" w:rsidRPr="00A07AF9">
        <w:rPr>
          <w:sz w:val="26"/>
          <w:szCs w:val="26"/>
        </w:rPr>
        <w:t xml:space="preserve">décrit ce sur quoi tant de </w:t>
      </w:r>
      <w:r w:rsidR="003E2F93" w:rsidRPr="00A07AF9">
        <w:rPr>
          <w:sz w:val="26"/>
          <w:szCs w:val="26"/>
        </w:rPr>
        <w:t>M</w:t>
      </w:r>
      <w:r w:rsidR="00AC0C3B" w:rsidRPr="00A07AF9">
        <w:rPr>
          <w:sz w:val="26"/>
          <w:szCs w:val="26"/>
        </w:rPr>
        <w:t>alouins ont désormais une réponse</w:t>
      </w:r>
      <w:r w:rsidR="0032578E" w:rsidRPr="00A07AF9">
        <w:rPr>
          <w:sz w:val="26"/>
          <w:szCs w:val="26"/>
        </w:rPr>
        <w:t xml:space="preserve"> spontanée</w:t>
      </w:r>
      <w:r w:rsidR="00AC0C3B" w:rsidRPr="00A07AF9">
        <w:rPr>
          <w:sz w:val="26"/>
          <w:szCs w:val="26"/>
        </w:rPr>
        <w:t xml:space="preserve">, </w:t>
      </w:r>
      <w:r w:rsidR="0032578E" w:rsidRPr="00A07AF9">
        <w:rPr>
          <w:sz w:val="26"/>
          <w:szCs w:val="26"/>
        </w:rPr>
        <w:t xml:space="preserve">le </w:t>
      </w:r>
      <w:r w:rsidR="00BD748A" w:rsidRPr="00A07AF9">
        <w:rPr>
          <w:sz w:val="26"/>
          <w:szCs w:val="26"/>
        </w:rPr>
        <w:t xml:space="preserve">peu de </w:t>
      </w:r>
      <w:r w:rsidR="0032578E" w:rsidRPr="00A07AF9">
        <w:rPr>
          <w:sz w:val="26"/>
          <w:szCs w:val="26"/>
        </w:rPr>
        <w:t>poids de</w:t>
      </w:r>
      <w:r w:rsidR="00AC0C3B" w:rsidRPr="00A07AF9">
        <w:rPr>
          <w:sz w:val="26"/>
          <w:szCs w:val="26"/>
        </w:rPr>
        <w:t xml:space="preserve"> </w:t>
      </w:r>
      <w:r w:rsidRPr="00A07AF9">
        <w:rPr>
          <w:sz w:val="26"/>
          <w:szCs w:val="26"/>
        </w:rPr>
        <w:t xml:space="preserve">l’intérêt général </w:t>
      </w:r>
      <w:r w:rsidR="00AC0C3B" w:rsidRPr="00A07AF9">
        <w:rPr>
          <w:sz w:val="26"/>
          <w:szCs w:val="26"/>
        </w:rPr>
        <w:t>face aux intérêts privés</w:t>
      </w:r>
      <w:r w:rsidR="003E2F93" w:rsidRPr="00A07AF9">
        <w:rPr>
          <w:sz w:val="26"/>
          <w:szCs w:val="26"/>
        </w:rPr>
        <w:t>.</w:t>
      </w:r>
    </w:p>
    <w:p w:rsidR="00B37BEF" w:rsidRPr="00A07AF9" w:rsidRDefault="00B37BEF" w:rsidP="00657CBF">
      <w:pPr>
        <w:jc w:val="both"/>
        <w:rPr>
          <w:sz w:val="26"/>
          <w:szCs w:val="26"/>
        </w:rPr>
      </w:pPr>
      <w:r w:rsidRPr="00A07AF9">
        <w:rPr>
          <w:sz w:val="26"/>
          <w:szCs w:val="26"/>
        </w:rPr>
        <w:t xml:space="preserve">Mais ce dossier n’est pas terminé. </w:t>
      </w:r>
      <w:r w:rsidR="00AC0C3B" w:rsidRPr="00A07AF9">
        <w:rPr>
          <w:sz w:val="26"/>
          <w:szCs w:val="26"/>
        </w:rPr>
        <w:t>Q</w:t>
      </w:r>
      <w:r w:rsidR="00EE4939" w:rsidRPr="00A07AF9">
        <w:rPr>
          <w:sz w:val="26"/>
          <w:szCs w:val="26"/>
        </w:rPr>
        <w:t>ui va payer les dépenses de plusieurs centaines de</w:t>
      </w:r>
      <w:r w:rsidR="00AC0C3B" w:rsidRPr="00A07AF9">
        <w:rPr>
          <w:sz w:val="26"/>
          <w:szCs w:val="26"/>
        </w:rPr>
        <w:t>s</w:t>
      </w:r>
      <w:r w:rsidR="00EE4939" w:rsidRPr="00A07AF9">
        <w:rPr>
          <w:sz w:val="26"/>
          <w:szCs w:val="26"/>
        </w:rPr>
        <w:t xml:space="preserve"> milliers d’euros en étude, communication, architecte ? </w:t>
      </w:r>
      <w:r w:rsidR="002D2047" w:rsidRPr="00A07AF9">
        <w:rPr>
          <w:sz w:val="26"/>
          <w:szCs w:val="26"/>
        </w:rPr>
        <w:t>E</w:t>
      </w:r>
      <w:r w:rsidR="00EE4939" w:rsidRPr="00A07AF9">
        <w:rPr>
          <w:sz w:val="26"/>
          <w:szCs w:val="26"/>
        </w:rPr>
        <w:t>t p</w:t>
      </w:r>
      <w:r w:rsidRPr="00A07AF9">
        <w:rPr>
          <w:sz w:val="26"/>
          <w:szCs w:val="26"/>
        </w:rPr>
        <w:t>eut-on imaginer qu</w:t>
      </w:r>
      <w:r w:rsidR="00EE4939" w:rsidRPr="00A07AF9">
        <w:rPr>
          <w:sz w:val="26"/>
          <w:szCs w:val="26"/>
        </w:rPr>
        <w:t>e la ville p</w:t>
      </w:r>
      <w:r w:rsidRPr="00A07AF9">
        <w:rPr>
          <w:sz w:val="26"/>
          <w:szCs w:val="26"/>
        </w:rPr>
        <w:t>oursuive avec le même promoteur</w:t>
      </w:r>
      <w:r w:rsidR="003E2F93" w:rsidRPr="00A07AF9">
        <w:rPr>
          <w:sz w:val="26"/>
          <w:szCs w:val="26"/>
        </w:rPr>
        <w:t>,</w:t>
      </w:r>
      <w:r w:rsidR="00EE4939" w:rsidRPr="00A07AF9">
        <w:rPr>
          <w:sz w:val="26"/>
          <w:szCs w:val="26"/>
        </w:rPr>
        <w:t xml:space="preserve"> alors que le projet </w:t>
      </w:r>
      <w:r w:rsidR="001055A9" w:rsidRPr="00A07AF9">
        <w:rPr>
          <w:sz w:val="26"/>
          <w:szCs w:val="26"/>
        </w:rPr>
        <w:t>a été abandonné</w:t>
      </w:r>
      <w:r w:rsidR="00AC0C3B" w:rsidRPr="00A07AF9">
        <w:rPr>
          <w:sz w:val="26"/>
          <w:szCs w:val="26"/>
        </w:rPr>
        <w:t xml:space="preserve"> </w:t>
      </w:r>
      <w:r w:rsidRPr="00A07AF9">
        <w:rPr>
          <w:sz w:val="26"/>
          <w:szCs w:val="26"/>
        </w:rPr>
        <w:t>?</w:t>
      </w:r>
    </w:p>
    <w:p w:rsidR="00EE4939" w:rsidRPr="00A07AF9" w:rsidRDefault="00B37BEF" w:rsidP="00657CBF">
      <w:pPr>
        <w:jc w:val="both"/>
        <w:rPr>
          <w:sz w:val="26"/>
          <w:szCs w:val="26"/>
        </w:rPr>
      </w:pPr>
      <w:r w:rsidRPr="00A07AF9">
        <w:rPr>
          <w:sz w:val="26"/>
          <w:szCs w:val="26"/>
        </w:rPr>
        <w:t>Nous serons vigilant</w:t>
      </w:r>
      <w:r w:rsidR="00EE4939" w:rsidRPr="00A07AF9">
        <w:rPr>
          <w:sz w:val="26"/>
          <w:szCs w:val="26"/>
        </w:rPr>
        <w:t>s</w:t>
      </w:r>
      <w:r w:rsidRPr="00A07AF9">
        <w:rPr>
          <w:sz w:val="26"/>
          <w:szCs w:val="26"/>
        </w:rPr>
        <w:t xml:space="preserve"> </w:t>
      </w:r>
      <w:r w:rsidR="00EE4939" w:rsidRPr="00A07AF9">
        <w:rPr>
          <w:sz w:val="26"/>
          <w:szCs w:val="26"/>
        </w:rPr>
        <w:t>et nous appelons les citoyens à l’être</w:t>
      </w:r>
      <w:r w:rsidR="00AC0C3B" w:rsidRPr="00A07AF9">
        <w:rPr>
          <w:sz w:val="26"/>
          <w:szCs w:val="26"/>
        </w:rPr>
        <w:t xml:space="preserve"> également. Ce</w:t>
      </w:r>
      <w:r w:rsidR="003E2F93" w:rsidRPr="00A07AF9">
        <w:rPr>
          <w:sz w:val="26"/>
          <w:szCs w:val="26"/>
        </w:rPr>
        <w:t>la</w:t>
      </w:r>
      <w:r w:rsidR="00AC0C3B" w:rsidRPr="00A07AF9">
        <w:rPr>
          <w:sz w:val="26"/>
          <w:szCs w:val="26"/>
        </w:rPr>
        <w:t xml:space="preserve"> </w:t>
      </w:r>
      <w:r w:rsidRPr="00A07AF9">
        <w:rPr>
          <w:sz w:val="26"/>
          <w:szCs w:val="26"/>
        </w:rPr>
        <w:t>d’autant qu</w:t>
      </w:r>
      <w:r w:rsidR="00EE4939" w:rsidRPr="00A07AF9">
        <w:rPr>
          <w:sz w:val="26"/>
          <w:szCs w:val="26"/>
        </w:rPr>
        <w:t xml:space="preserve">’aucun élu du conseil municipal constatant </w:t>
      </w:r>
      <w:r w:rsidR="00AC0C3B" w:rsidRPr="00A07AF9">
        <w:rPr>
          <w:sz w:val="26"/>
          <w:szCs w:val="26"/>
        </w:rPr>
        <w:t xml:space="preserve">son exclusion du dossier </w:t>
      </w:r>
      <w:r w:rsidR="00EE4939" w:rsidRPr="00A07AF9">
        <w:rPr>
          <w:sz w:val="26"/>
          <w:szCs w:val="26"/>
        </w:rPr>
        <w:t>n’a mobilisé la population</w:t>
      </w:r>
      <w:r w:rsidR="00AC0C3B" w:rsidRPr="00A07AF9">
        <w:rPr>
          <w:sz w:val="26"/>
          <w:szCs w:val="26"/>
        </w:rPr>
        <w:t>. Mais à quoi servent-ils</w:t>
      </w:r>
      <w:r w:rsidR="001055A9" w:rsidRPr="00A07AF9">
        <w:rPr>
          <w:sz w:val="26"/>
          <w:szCs w:val="26"/>
        </w:rPr>
        <w:t xml:space="preserve"> donc</w:t>
      </w:r>
      <w:r w:rsidR="00AC0C3B" w:rsidRPr="00A07AF9">
        <w:rPr>
          <w:sz w:val="26"/>
          <w:szCs w:val="26"/>
        </w:rPr>
        <w:t> ?</w:t>
      </w:r>
      <w:r w:rsidR="00EE4939" w:rsidRPr="00A07AF9">
        <w:rPr>
          <w:sz w:val="26"/>
          <w:szCs w:val="26"/>
        </w:rPr>
        <w:t xml:space="preserve"> </w:t>
      </w:r>
    </w:p>
    <w:p w:rsidR="00805734" w:rsidRDefault="00805734" w:rsidP="00657CBF">
      <w:pPr>
        <w:jc w:val="both"/>
      </w:pPr>
      <w:bookmarkStart w:id="0" w:name="_GoBack"/>
      <w:bookmarkEnd w:id="0"/>
    </w:p>
    <w:p w:rsidR="00805734" w:rsidRDefault="00805734" w:rsidP="00657CBF">
      <w:pPr>
        <w:jc w:val="both"/>
      </w:pPr>
    </w:p>
    <w:p w:rsidR="00805734" w:rsidRDefault="00805734" w:rsidP="00657CBF">
      <w:pPr>
        <w:jc w:val="both"/>
      </w:pPr>
    </w:p>
    <w:sectPr w:rsidR="0080573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36F" w:rsidRDefault="00B1636F" w:rsidP="003E2F93">
      <w:pPr>
        <w:spacing w:after="0" w:line="240" w:lineRule="auto"/>
      </w:pPr>
      <w:r>
        <w:separator/>
      </w:r>
    </w:p>
  </w:endnote>
  <w:endnote w:type="continuationSeparator" w:id="0">
    <w:p w:rsidR="00B1636F" w:rsidRDefault="00B1636F" w:rsidP="003E2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77C" w:rsidRDefault="0085677C">
    <w:pPr>
      <w:pStyle w:val="Pieddepage"/>
    </w:pPr>
    <w:r>
      <w:rPr>
        <w:noProof/>
      </w:rPr>
      <w:drawing>
        <wp:inline distT="0" distB="0" distL="0" distR="0">
          <wp:extent cx="5760720" cy="435610"/>
          <wp:effectExtent l="0" t="0" r="508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s de page infos Osons!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35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E2F93" w:rsidRDefault="003E2F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36F" w:rsidRDefault="00B1636F" w:rsidP="003E2F93">
      <w:pPr>
        <w:spacing w:after="0" w:line="240" w:lineRule="auto"/>
      </w:pPr>
      <w:r>
        <w:separator/>
      </w:r>
    </w:p>
  </w:footnote>
  <w:footnote w:type="continuationSeparator" w:id="0">
    <w:p w:rsidR="00B1636F" w:rsidRDefault="00B1636F" w:rsidP="003E2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CBF"/>
    <w:rsid w:val="000F6C6D"/>
    <w:rsid w:val="001055A9"/>
    <w:rsid w:val="001A5439"/>
    <w:rsid w:val="002D2047"/>
    <w:rsid w:val="0032578E"/>
    <w:rsid w:val="003D6F82"/>
    <w:rsid w:val="003E2F93"/>
    <w:rsid w:val="00444FFE"/>
    <w:rsid w:val="005C4A10"/>
    <w:rsid w:val="00657CBF"/>
    <w:rsid w:val="006F0549"/>
    <w:rsid w:val="007E78CA"/>
    <w:rsid w:val="00805734"/>
    <w:rsid w:val="0085677C"/>
    <w:rsid w:val="00A07AF9"/>
    <w:rsid w:val="00AC0C3B"/>
    <w:rsid w:val="00B1636F"/>
    <w:rsid w:val="00B37BEF"/>
    <w:rsid w:val="00BD748A"/>
    <w:rsid w:val="00CA7951"/>
    <w:rsid w:val="00CE7060"/>
    <w:rsid w:val="00D623C1"/>
    <w:rsid w:val="00EE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F08A7-0DA5-4DA3-8C03-AC625FA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7CB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2F93"/>
  </w:style>
  <w:style w:type="paragraph" w:styleId="Pieddepage">
    <w:name w:val="footer"/>
    <w:basedOn w:val="Normal"/>
    <w:link w:val="PieddepageCar"/>
    <w:uiPriority w:val="99"/>
    <w:unhideWhenUsed/>
    <w:rsid w:val="003E2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2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7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GUILLARD</dc:creator>
  <cp:keywords/>
  <dc:description/>
  <cp:lastModifiedBy>C LUCAS</cp:lastModifiedBy>
  <cp:revision>16</cp:revision>
  <dcterms:created xsi:type="dcterms:W3CDTF">2019-01-25T17:10:00Z</dcterms:created>
  <dcterms:modified xsi:type="dcterms:W3CDTF">2019-01-31T09:04:00Z</dcterms:modified>
</cp:coreProperties>
</file>